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99F6A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1405063C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3B55EC24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A50FDB0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40213642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2575887D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901FB3A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4C0FB56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7CE218FB" w14:textId="77777777" w:rsidTr="00E81962">
        <w:trPr>
          <w:trHeight w:val="284"/>
        </w:trPr>
        <w:tc>
          <w:tcPr>
            <w:tcW w:w="1980" w:type="dxa"/>
          </w:tcPr>
          <w:p w14:paraId="11AF7914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3C4B861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675224" w14:paraId="499C569A" w14:textId="77777777" w:rsidTr="00E81962">
        <w:trPr>
          <w:trHeight w:val="296"/>
        </w:trPr>
        <w:tc>
          <w:tcPr>
            <w:tcW w:w="1980" w:type="dxa"/>
          </w:tcPr>
          <w:p w14:paraId="08E55AC9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1D87F66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="00A2738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140E5E4B" w14:textId="77777777" w:rsidTr="00E81962">
        <w:trPr>
          <w:trHeight w:val="284"/>
        </w:trPr>
        <w:tc>
          <w:tcPr>
            <w:tcW w:w="1980" w:type="dxa"/>
          </w:tcPr>
          <w:p w14:paraId="0DB33707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F52BC4B" w14:textId="77777777" w:rsidR="00A76194" w:rsidRPr="00A47F58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A47F58">
              <w:rPr>
                <w:bCs/>
                <w:sz w:val="18"/>
                <w:szCs w:val="18"/>
              </w:rPr>
              <w:t>Ingineria</w:t>
            </w:r>
            <w:proofErr w:type="spellEnd"/>
            <w:r w:rsidR="0014334B" w:rsidRPr="00A47F5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47F58">
              <w:rPr>
                <w:bCs/>
                <w:sz w:val="18"/>
                <w:szCs w:val="18"/>
              </w:rPr>
              <w:t>Produselor</w:t>
            </w:r>
            <w:proofErr w:type="spellEnd"/>
            <w:r w:rsidRPr="00A47F5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47F58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57EC4E0D" w14:textId="77777777" w:rsidTr="00E81962">
        <w:trPr>
          <w:trHeight w:val="280"/>
        </w:trPr>
        <w:tc>
          <w:tcPr>
            <w:tcW w:w="1980" w:type="dxa"/>
          </w:tcPr>
          <w:p w14:paraId="06441CF2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E171E24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0EFA8B83" w14:textId="77777777" w:rsidTr="00E81962">
        <w:trPr>
          <w:trHeight w:val="282"/>
        </w:trPr>
        <w:tc>
          <w:tcPr>
            <w:tcW w:w="1980" w:type="dxa"/>
          </w:tcPr>
          <w:p w14:paraId="1F7B360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4D51E5C" w14:textId="77777777" w:rsidR="00A76194" w:rsidRPr="007240DF" w:rsidRDefault="00EF5857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3CC6DD22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341E32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02A0133B" w14:textId="77777777" w:rsidTr="00E81962">
        <w:trPr>
          <w:trHeight w:val="273"/>
        </w:trPr>
        <w:tc>
          <w:tcPr>
            <w:tcW w:w="2651" w:type="dxa"/>
            <w:gridSpan w:val="3"/>
          </w:tcPr>
          <w:p w14:paraId="0578A7FF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0D19079" w14:textId="77777777" w:rsidR="00C63A1F" w:rsidRPr="000B0C3D" w:rsidRDefault="005F73EC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Chimie analitică (2</w:t>
            </w:r>
            <w:r w:rsidR="000B0C3D" w:rsidRPr="000B0C3D">
              <w:rPr>
                <w:b/>
                <w:sz w:val="18"/>
                <w:szCs w:val="18"/>
                <w:lang w:val="ro-RO"/>
              </w:rPr>
              <w:t>)</w:t>
            </w:r>
          </w:p>
        </w:tc>
      </w:tr>
      <w:tr w:rsidR="00C63A1F" w:rsidRPr="00675224" w14:paraId="234509A2" w14:textId="77777777" w:rsidTr="00E81962">
        <w:trPr>
          <w:trHeight w:val="215"/>
        </w:trPr>
        <w:tc>
          <w:tcPr>
            <w:tcW w:w="1540" w:type="dxa"/>
            <w:gridSpan w:val="2"/>
          </w:tcPr>
          <w:p w14:paraId="520E646C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D2F6C19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6F52B2AD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29D8E82" w14:textId="07D40BEC" w:rsidR="00C63A1F" w:rsidRPr="00675224" w:rsidRDefault="00A47F58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873" w:type="dxa"/>
          </w:tcPr>
          <w:p w14:paraId="0170EE37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46F776A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58F0CB07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2A8F4EEA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6D33049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7EF05315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4B0426A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0B0C3D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11DC4394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8A9A250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EC49794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26F7CB4E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0B3F2E34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A195191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485B087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7275F333" w14:textId="77777777" w:rsidTr="00E81962">
        <w:trPr>
          <w:trHeight w:val="432"/>
        </w:trPr>
        <w:tc>
          <w:tcPr>
            <w:tcW w:w="3539" w:type="dxa"/>
          </w:tcPr>
          <w:p w14:paraId="67614A9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1A77A959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7BA88608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B2AE4C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7979A8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E0F3C80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0990DB1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53193A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9F9BA58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6C6E8B8C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7EC61E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2B672297" w14:textId="77777777" w:rsidTr="00E81962">
        <w:trPr>
          <w:trHeight w:val="431"/>
        </w:trPr>
        <w:tc>
          <w:tcPr>
            <w:tcW w:w="3539" w:type="dxa"/>
          </w:tcPr>
          <w:p w14:paraId="31FFE284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0A1A683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47DD126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9CD6550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7B484F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035E5FA3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687AA82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2DA52335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34463E6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1B93882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19B9B7C8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4CC445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2EA6B1EE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1FF14FE" w14:textId="77777777" w:rsidTr="00E81962">
        <w:trPr>
          <w:trHeight w:val="215"/>
        </w:trPr>
        <w:tc>
          <w:tcPr>
            <w:tcW w:w="8642" w:type="dxa"/>
          </w:tcPr>
          <w:p w14:paraId="4C04BE5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6D07095D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09CC261D" w14:textId="77777777" w:rsidTr="00E81962">
        <w:trPr>
          <w:trHeight w:val="215"/>
        </w:trPr>
        <w:tc>
          <w:tcPr>
            <w:tcW w:w="8642" w:type="dxa"/>
          </w:tcPr>
          <w:p w14:paraId="71D536CD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1BA45135" w14:textId="45C382AD" w:rsidR="000017E7" w:rsidRPr="00675224" w:rsidRDefault="00A47F58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42</w:t>
            </w:r>
          </w:p>
        </w:tc>
      </w:tr>
      <w:tr w:rsidR="000017E7" w:rsidRPr="00675224" w14:paraId="5739E37B" w14:textId="77777777" w:rsidTr="00E81962">
        <w:trPr>
          <w:trHeight w:val="215"/>
        </w:trPr>
        <w:tc>
          <w:tcPr>
            <w:tcW w:w="8642" w:type="dxa"/>
          </w:tcPr>
          <w:p w14:paraId="77DEE16D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3C7B09F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72A82DB8" w14:textId="77777777" w:rsidTr="00E81962">
        <w:trPr>
          <w:trHeight w:val="215"/>
        </w:trPr>
        <w:tc>
          <w:tcPr>
            <w:tcW w:w="8642" w:type="dxa"/>
          </w:tcPr>
          <w:p w14:paraId="62D8B99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F55339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6833E652" w14:textId="77777777" w:rsidTr="00E81962">
        <w:trPr>
          <w:trHeight w:val="215"/>
        </w:trPr>
        <w:tc>
          <w:tcPr>
            <w:tcW w:w="8642" w:type="dxa"/>
          </w:tcPr>
          <w:p w14:paraId="38EEE93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0751F0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2A17BA06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107F9288" w14:textId="77777777" w:rsidTr="00E81962">
        <w:trPr>
          <w:trHeight w:val="215"/>
        </w:trPr>
        <w:tc>
          <w:tcPr>
            <w:tcW w:w="3967" w:type="dxa"/>
          </w:tcPr>
          <w:p w14:paraId="6B4830A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4B80350A" w14:textId="1E078B7B" w:rsidR="000017E7" w:rsidRPr="00675224" w:rsidRDefault="00A47F58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797B9278" w14:textId="77777777" w:rsidTr="00E81962">
        <w:trPr>
          <w:trHeight w:val="215"/>
        </w:trPr>
        <w:tc>
          <w:tcPr>
            <w:tcW w:w="3967" w:type="dxa"/>
          </w:tcPr>
          <w:p w14:paraId="0925335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732F5277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5F73EC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08A09158" w14:textId="77777777" w:rsidTr="00E81962">
        <w:trPr>
          <w:trHeight w:val="215"/>
        </w:trPr>
        <w:tc>
          <w:tcPr>
            <w:tcW w:w="3967" w:type="dxa"/>
          </w:tcPr>
          <w:p w14:paraId="14AEED8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5DADEC3" w14:textId="77777777" w:rsidR="000017E7" w:rsidRPr="00675224" w:rsidRDefault="005F73E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12F4A0C8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4DC8DAE4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1C538036" w14:textId="77777777" w:rsidTr="00F76579">
        <w:trPr>
          <w:trHeight w:val="431"/>
        </w:trPr>
        <w:tc>
          <w:tcPr>
            <w:tcW w:w="1838" w:type="dxa"/>
          </w:tcPr>
          <w:p w14:paraId="2D824C8C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ABF6A07" w14:textId="4C9B050E" w:rsidR="00892294" w:rsidRPr="002C0DD2" w:rsidRDefault="00A47F58" w:rsidP="005014DC">
            <w:pPr>
              <w:jc w:val="both"/>
              <w:rPr>
                <w:sz w:val="18"/>
                <w:szCs w:val="18"/>
                <w:lang w:val="ro-RO"/>
              </w:rPr>
            </w:pPr>
            <w:r w:rsidRPr="00A47F58">
              <w:rPr>
                <w:sz w:val="18"/>
                <w:szCs w:val="18"/>
                <w:lang w:val="ro-RO"/>
              </w:rPr>
              <w:t>C.P. 2.Verifică calitatea materiilor prime</w:t>
            </w:r>
          </w:p>
        </w:tc>
      </w:tr>
      <w:tr w:rsidR="00892294" w:rsidRPr="00675224" w14:paraId="7BC3CC52" w14:textId="77777777" w:rsidTr="00F76579">
        <w:trPr>
          <w:trHeight w:val="432"/>
        </w:trPr>
        <w:tc>
          <w:tcPr>
            <w:tcW w:w="1838" w:type="dxa"/>
          </w:tcPr>
          <w:p w14:paraId="4A6A603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6DFA44EB" w14:textId="77777777" w:rsidR="005014DC" w:rsidRPr="005014DC" w:rsidRDefault="005014DC" w:rsidP="005014DC">
            <w:pPr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CT2. Gandeste analitic</w:t>
            </w:r>
          </w:p>
          <w:p w14:paraId="3532DFE3" w14:textId="77777777" w:rsidR="00892294" w:rsidRPr="00892294" w:rsidRDefault="005014DC" w:rsidP="005014DC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CT4. Lucreaza in echipe</w:t>
            </w:r>
          </w:p>
        </w:tc>
      </w:tr>
    </w:tbl>
    <w:p w14:paraId="21826339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22537E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0D18EC5B" w14:textId="77777777" w:rsidTr="00F76579">
        <w:tc>
          <w:tcPr>
            <w:tcW w:w="2972" w:type="dxa"/>
            <w:vAlign w:val="center"/>
          </w:tcPr>
          <w:p w14:paraId="08DD9918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3846E5D7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12EC44D2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74CA273F" w14:textId="77777777" w:rsidTr="00F76579">
        <w:tc>
          <w:tcPr>
            <w:tcW w:w="2972" w:type="dxa"/>
            <w:vAlign w:val="center"/>
          </w:tcPr>
          <w:p w14:paraId="10301E27" w14:textId="77777777" w:rsidR="000017E7" w:rsidRPr="00FD6FD8" w:rsidRDefault="005014D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14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și descrie concepte, principii și metode de bază din matematică, fizică, chimie, desen tehnic, economie și informatică.</w:t>
            </w:r>
          </w:p>
        </w:tc>
        <w:tc>
          <w:tcPr>
            <w:tcW w:w="3402" w:type="dxa"/>
            <w:vAlign w:val="center"/>
          </w:tcPr>
          <w:p w14:paraId="21016F66" w14:textId="77777777" w:rsidR="000017E7" w:rsidRPr="005014DC" w:rsidRDefault="005014DC" w:rsidP="0014334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operează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concepte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principii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metode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bază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desen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tehnic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informatică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rezolvă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aplicabilitate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în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validează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soluția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obținută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efectuează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>
              <w:rPr>
                <w:color w:val="000000"/>
                <w:sz w:val="18"/>
                <w:szCs w:val="18"/>
              </w:rPr>
              <w:t>calcule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inginerești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complexitate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medie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r w:rsidRPr="005014D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reprezentări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grafice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letrice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sau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proiectării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asistate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de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calculator.   </w:t>
            </w:r>
            <w:proofErr w:type="gramEnd"/>
            <w:r w:rsidR="0014334B" w:rsidRPr="0014334B">
              <w:rPr>
                <w:color w:val="000000"/>
                <w:sz w:val="18"/>
                <w:szCs w:val="18"/>
              </w:rPr>
              <w:t xml:space="preserve">          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  </w:t>
            </w:r>
            <w:r w:rsidRPr="005014DC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5014DC">
              <w:rPr>
                <w:color w:val="000000"/>
                <w:sz w:val="18"/>
                <w:szCs w:val="18"/>
              </w:rPr>
              <w:t xml:space="preserve">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descrie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fenomene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procese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fizico-chimice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4F1B5C7E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67B82FB4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200AF5BE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5F823C55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22517F91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2B97ACBA" w14:textId="77777777" w:rsidR="000017E7" w:rsidRPr="00FD6FD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 membru în echipă sau lider al acesteia</w:t>
            </w:r>
          </w:p>
        </w:tc>
      </w:tr>
    </w:tbl>
    <w:p w14:paraId="0A508743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E61D40E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96048" w:rsidRPr="00675224" w14:paraId="01F36E1A" w14:textId="77777777" w:rsidTr="00866E3A">
        <w:trPr>
          <w:trHeight w:val="230"/>
        </w:trPr>
        <w:tc>
          <w:tcPr>
            <w:tcW w:w="2689" w:type="dxa"/>
          </w:tcPr>
          <w:p w14:paraId="1A10F834" w14:textId="77777777" w:rsidR="00096048" w:rsidRPr="00675224" w:rsidRDefault="00096048" w:rsidP="00096048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180E9193" w14:textId="77777777" w:rsidR="00096048" w:rsidRPr="00096048" w:rsidRDefault="00096048" w:rsidP="00096048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r w:rsidRPr="00096048">
              <w:rPr>
                <w:color w:val="000000"/>
                <w:sz w:val="18"/>
                <w:szCs w:val="18"/>
                <w:lang w:val="ro-RO"/>
              </w:rPr>
              <w:t>Obiectivul disciplinei este de a acorda studenţilor din anul I suportul informaţional pentru prezentarea noţiunilor generale de chimie analitică calitativă</w:t>
            </w:r>
            <w:r w:rsidRPr="00096048">
              <w:rPr>
                <w:color w:val="000000"/>
                <w:sz w:val="18"/>
                <w:szCs w:val="18"/>
                <w:lang w:val="en-GB"/>
              </w:rPr>
              <w:t>.</w:t>
            </w:r>
          </w:p>
        </w:tc>
      </w:tr>
    </w:tbl>
    <w:p w14:paraId="72D389AC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8558E7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690E5021" w14:textId="77777777" w:rsidTr="00FD6FD8">
        <w:trPr>
          <w:trHeight w:val="215"/>
        </w:trPr>
        <w:tc>
          <w:tcPr>
            <w:tcW w:w="5524" w:type="dxa"/>
          </w:tcPr>
          <w:p w14:paraId="454722E7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5512D0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DC973DD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446EC87E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F73EC" w:rsidRPr="00675224" w14:paraId="15F84A28" w14:textId="77777777" w:rsidTr="005F73EC">
        <w:trPr>
          <w:trHeight w:val="228"/>
        </w:trPr>
        <w:tc>
          <w:tcPr>
            <w:tcW w:w="5524" w:type="dxa"/>
          </w:tcPr>
          <w:p w14:paraId="6524F154" w14:textId="77777777" w:rsidR="005F73EC" w:rsidRPr="005F73EC" w:rsidRDefault="005F73EC" w:rsidP="00B274C8">
            <w:pPr>
              <w:rPr>
                <w:b/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1. </w:t>
            </w:r>
            <w:r w:rsidR="00F25E7B" w:rsidRPr="005F73EC">
              <w:rPr>
                <w:sz w:val="18"/>
                <w:szCs w:val="18"/>
                <w:lang w:val="ro-RO"/>
              </w:rPr>
              <w:fldChar w:fldCharType="begin"/>
            </w:r>
            <w:r w:rsidRPr="005F73EC">
              <w:rPr>
                <w:sz w:val="18"/>
                <w:szCs w:val="18"/>
                <w:lang w:val="ro-RO"/>
              </w:rPr>
              <w:instrText xml:space="preserve"> TOC \o "1-3" </w:instrText>
            </w:r>
            <w:r w:rsidR="00F25E7B" w:rsidRPr="005F73EC">
              <w:rPr>
                <w:sz w:val="18"/>
                <w:szCs w:val="18"/>
                <w:lang w:val="ro-RO"/>
              </w:rPr>
              <w:fldChar w:fldCharType="separate"/>
            </w:r>
            <w:r w:rsidRPr="005F73EC">
              <w:rPr>
                <w:sz w:val="18"/>
                <w:szCs w:val="18"/>
                <w:lang w:val="ro-RO"/>
              </w:rPr>
              <w:t xml:space="preserve">Etapele analizei chimice. </w:t>
            </w:r>
          </w:p>
          <w:p w14:paraId="554B2092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Prelevarea şi pregătirea probei pentru analiză. Aducerea probei într-o formă care poate fi analizată.</w:t>
            </w:r>
            <w:r w:rsidR="00F25E7B" w:rsidRPr="005F73EC">
              <w:rPr>
                <w:sz w:val="18"/>
                <w:szCs w:val="18"/>
                <w:lang w:val="ro-RO"/>
              </w:rPr>
              <w:fldChar w:fldCharType="end"/>
            </w:r>
          </w:p>
        </w:tc>
        <w:tc>
          <w:tcPr>
            <w:tcW w:w="567" w:type="dxa"/>
          </w:tcPr>
          <w:p w14:paraId="3E2D60F3" w14:textId="77777777" w:rsidR="005F73EC" w:rsidRPr="00606426" w:rsidRDefault="005F73EC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6DED10EF" w14:textId="77777777" w:rsidR="005F73EC" w:rsidRDefault="005F73EC" w:rsidP="005F73EC">
            <w:pPr>
              <w:jc w:val="center"/>
            </w:pPr>
          </w:p>
          <w:p w14:paraId="3AAF85AE" w14:textId="77777777" w:rsidR="005F73EC" w:rsidRPr="00700867" w:rsidRDefault="005F73EC" w:rsidP="005F73EC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7AA82A91" w14:textId="77777777" w:rsidR="005F73EC" w:rsidRDefault="005F73EC" w:rsidP="005F73EC">
            <w:pPr>
              <w:jc w:val="center"/>
            </w:pPr>
          </w:p>
          <w:p w14:paraId="2075EC06" w14:textId="77777777" w:rsidR="005F73EC" w:rsidRDefault="005F73EC" w:rsidP="005F73EC">
            <w:pPr>
              <w:jc w:val="center"/>
            </w:pPr>
          </w:p>
          <w:p w14:paraId="66EC52A8" w14:textId="77777777" w:rsidR="005F73EC" w:rsidRPr="00675224" w:rsidRDefault="005F73EC" w:rsidP="005F73EC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132BE4E1" w14:textId="77777777" w:rsidR="005F73EC" w:rsidRPr="00675224" w:rsidRDefault="005F73EC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53693543" w14:textId="77777777" w:rsidTr="00FD6FD8">
        <w:trPr>
          <w:trHeight w:val="228"/>
        </w:trPr>
        <w:tc>
          <w:tcPr>
            <w:tcW w:w="5524" w:type="dxa"/>
          </w:tcPr>
          <w:p w14:paraId="71419FC5" w14:textId="77777777" w:rsidR="005F73EC" w:rsidRPr="005F73EC" w:rsidRDefault="005F73EC" w:rsidP="00B274C8">
            <w:pPr>
              <w:ind w:left="45"/>
              <w:rPr>
                <w:iCs/>
                <w:sz w:val="18"/>
                <w:szCs w:val="18"/>
                <w:lang w:val="ro-RO"/>
              </w:rPr>
            </w:pPr>
            <w:r w:rsidRPr="005F73EC">
              <w:rPr>
                <w:iCs/>
                <w:sz w:val="18"/>
                <w:szCs w:val="18"/>
                <w:lang w:val="ro-RO"/>
              </w:rPr>
              <w:t xml:space="preserve">2. Metode de analiză. Clasificare. Metode chimice de analiză. </w:t>
            </w:r>
          </w:p>
          <w:p w14:paraId="7D9B2E17" w14:textId="77777777" w:rsidR="005F73EC" w:rsidRPr="005F73EC" w:rsidRDefault="005F73EC" w:rsidP="00B274C8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Analiza Volumetrică: </w:t>
            </w:r>
            <w:r w:rsidRPr="005F73EC">
              <w:rPr>
                <w:sz w:val="18"/>
                <w:szCs w:val="18"/>
                <w:lang w:val="ro-RO"/>
              </w:rPr>
              <w:t xml:space="preserve">Principiile analizei. Indicatori utilizaţi. Erori de indicator. </w:t>
            </w:r>
          </w:p>
        </w:tc>
        <w:tc>
          <w:tcPr>
            <w:tcW w:w="567" w:type="dxa"/>
          </w:tcPr>
          <w:p w14:paraId="45442D5A" w14:textId="77777777" w:rsidR="005F73EC" w:rsidRPr="00606426" w:rsidRDefault="005F73EC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38CBF6B" w14:textId="77777777" w:rsidR="005F73EC" w:rsidRDefault="005F73EC" w:rsidP="00192AEE">
            <w:pPr>
              <w:jc w:val="center"/>
            </w:pPr>
          </w:p>
        </w:tc>
        <w:tc>
          <w:tcPr>
            <w:tcW w:w="1275" w:type="dxa"/>
            <w:vMerge/>
          </w:tcPr>
          <w:p w14:paraId="29985107" w14:textId="77777777" w:rsidR="005F73EC" w:rsidRPr="00675224" w:rsidRDefault="005F73EC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36B1B75C" w14:textId="77777777" w:rsidTr="00FD6FD8">
        <w:trPr>
          <w:trHeight w:val="228"/>
        </w:trPr>
        <w:tc>
          <w:tcPr>
            <w:tcW w:w="5524" w:type="dxa"/>
          </w:tcPr>
          <w:p w14:paraId="062D1C44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3. Echilibre chimice în soluţii: </w:t>
            </w:r>
          </w:p>
          <w:p w14:paraId="0BA216C7" w14:textId="77777777" w:rsidR="005F73EC" w:rsidRPr="005F73EC" w:rsidRDefault="005F73EC" w:rsidP="00B274C8">
            <w:pPr>
              <w:rPr>
                <w:iCs/>
                <w:sz w:val="18"/>
                <w:szCs w:val="18"/>
                <w:lang w:val="ro-RO"/>
              </w:rPr>
            </w:pPr>
            <w:r w:rsidRPr="005F73EC">
              <w:rPr>
                <w:bCs/>
                <w:iCs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iCs/>
                <w:sz w:val="18"/>
                <w:szCs w:val="18"/>
                <w:lang w:val="ro-RO"/>
              </w:rPr>
              <w:t xml:space="preserve">Echilibrul chimic. </w:t>
            </w:r>
          </w:p>
          <w:p w14:paraId="64507B00" w14:textId="77777777" w:rsidR="005F73EC" w:rsidRPr="005F73EC" w:rsidRDefault="005F73EC" w:rsidP="00B274C8">
            <w:pPr>
              <w:rPr>
                <w:iCs/>
                <w:sz w:val="18"/>
                <w:szCs w:val="18"/>
                <w:lang w:val="ro-RO"/>
              </w:rPr>
            </w:pPr>
            <w:r w:rsidRPr="005F73EC">
              <w:rPr>
                <w:iCs/>
                <w:sz w:val="18"/>
                <w:szCs w:val="18"/>
                <w:lang w:val="ro-RO"/>
              </w:rPr>
              <w:t xml:space="preserve"> Deplasarea echilibrului chimic în scopuri analitice cu variaţia parametrilor de stare.</w:t>
            </w:r>
          </w:p>
        </w:tc>
        <w:tc>
          <w:tcPr>
            <w:tcW w:w="567" w:type="dxa"/>
          </w:tcPr>
          <w:p w14:paraId="7E8B9D5E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D210E57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8300EBA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143DA7FF" w14:textId="77777777" w:rsidTr="00FD6FD8">
        <w:trPr>
          <w:trHeight w:val="228"/>
        </w:trPr>
        <w:tc>
          <w:tcPr>
            <w:tcW w:w="5524" w:type="dxa"/>
          </w:tcPr>
          <w:p w14:paraId="5AD40A54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Clasificarea echilibrelor chimice. Definirea acizilor și bazelor cu ajutorul diferitelor teorii. </w:t>
            </w:r>
          </w:p>
          <w:p w14:paraId="139D246A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Disocierea electrolitică - electroliţi. Constante de echilibru. </w:t>
            </w:r>
          </w:p>
        </w:tc>
        <w:tc>
          <w:tcPr>
            <w:tcW w:w="567" w:type="dxa"/>
          </w:tcPr>
          <w:p w14:paraId="0E8ABF91" w14:textId="77777777" w:rsidR="005F73EC" w:rsidRPr="00606426" w:rsidRDefault="00C70062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BE3D4F8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E6E303E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1E5600B4" w14:textId="77777777" w:rsidTr="00FD6FD8">
        <w:trPr>
          <w:trHeight w:val="228"/>
        </w:trPr>
        <w:tc>
          <w:tcPr>
            <w:tcW w:w="5524" w:type="dxa"/>
          </w:tcPr>
          <w:p w14:paraId="1C62A3A7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4. Reacţii cu schimb de protoni: </w:t>
            </w:r>
          </w:p>
          <w:p w14:paraId="0F2CF21F" w14:textId="77777777" w:rsidR="005F73EC" w:rsidRPr="005F73EC" w:rsidRDefault="005F73EC" w:rsidP="00B274C8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Noţiunea de pH. Calcularea concentraţiei ionilor de hidrogen în soluţii de acizi şi baze de tării diferite. </w:t>
            </w:r>
          </w:p>
        </w:tc>
        <w:tc>
          <w:tcPr>
            <w:tcW w:w="567" w:type="dxa"/>
          </w:tcPr>
          <w:p w14:paraId="4A51486F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B549481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6D1EBF5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0DBE6DED" w14:textId="77777777" w:rsidTr="00FD6FD8">
        <w:trPr>
          <w:trHeight w:val="228"/>
        </w:trPr>
        <w:tc>
          <w:tcPr>
            <w:tcW w:w="5524" w:type="dxa"/>
          </w:tcPr>
          <w:p w14:paraId="6465C60A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Importanta pH-ului în industria alimentară, în desfășurarea reacţiilor enzimatice. Influenţa pH-ului solului asupra absorbţiei microelementelor de către plante.</w:t>
            </w:r>
          </w:p>
        </w:tc>
        <w:tc>
          <w:tcPr>
            <w:tcW w:w="567" w:type="dxa"/>
          </w:tcPr>
          <w:p w14:paraId="2F6B66DE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6562871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725A5010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2B8EC42F" w14:textId="77777777" w:rsidTr="00FD6FD8">
        <w:trPr>
          <w:trHeight w:val="228"/>
        </w:trPr>
        <w:tc>
          <w:tcPr>
            <w:tcW w:w="5524" w:type="dxa"/>
          </w:tcPr>
          <w:p w14:paraId="5D8BD72A" w14:textId="77777777" w:rsidR="005F73EC" w:rsidRPr="005F73EC" w:rsidRDefault="005F73EC" w:rsidP="00B274C8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>5. Titrimetrie acido-bazica</w:t>
            </w:r>
            <w:r w:rsidRPr="005F73EC">
              <w:rPr>
                <w:sz w:val="18"/>
                <w:szCs w:val="18"/>
                <w:lang w:val="ro-RO"/>
              </w:rPr>
              <w:t>.Curbe de titrare acid-baza. Indicatori (clasificare, teorii asupra schimbarii culorii, alegerea lor).</w:t>
            </w:r>
          </w:p>
        </w:tc>
        <w:tc>
          <w:tcPr>
            <w:tcW w:w="567" w:type="dxa"/>
          </w:tcPr>
          <w:p w14:paraId="58CA5DB1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66793DAB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43FB850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57E5F8D2" w14:textId="77777777" w:rsidTr="00FD6FD8">
        <w:trPr>
          <w:trHeight w:val="228"/>
        </w:trPr>
        <w:tc>
          <w:tcPr>
            <w:tcW w:w="5524" w:type="dxa"/>
          </w:tcPr>
          <w:p w14:paraId="1F0900DD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 Reacţii de hidroliză: </w:t>
            </w:r>
          </w:p>
          <w:p w14:paraId="3772E432" w14:textId="77777777" w:rsidR="005F73EC" w:rsidRPr="005F73EC" w:rsidRDefault="005F73EC" w:rsidP="00B274C8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Hidroliza sărurilor formate din acizi tari şi baze slabe, acizi slabi cu baze tari. Amestecuri tampon.</w:t>
            </w:r>
          </w:p>
        </w:tc>
        <w:tc>
          <w:tcPr>
            <w:tcW w:w="567" w:type="dxa"/>
          </w:tcPr>
          <w:p w14:paraId="4DA917B2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6AFEF715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259BE4A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2A2074A3" w14:textId="77777777" w:rsidTr="00FD6FD8">
        <w:trPr>
          <w:trHeight w:val="228"/>
        </w:trPr>
        <w:tc>
          <w:tcPr>
            <w:tcW w:w="5524" w:type="dxa"/>
          </w:tcPr>
          <w:p w14:paraId="2C876542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6. Reacţii analitice cu schimb de electroni: </w:t>
            </w:r>
          </w:p>
          <w:p w14:paraId="61446E11" w14:textId="77777777" w:rsidR="005F73EC" w:rsidRPr="005F73EC" w:rsidRDefault="005F73EC" w:rsidP="00B274C8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Potenţial redox. Factori care influenţează procesele redox.</w:t>
            </w:r>
          </w:p>
        </w:tc>
        <w:tc>
          <w:tcPr>
            <w:tcW w:w="567" w:type="dxa"/>
          </w:tcPr>
          <w:p w14:paraId="193F5AE5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E8EB911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45E8BA8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61FBA77F" w14:textId="77777777" w:rsidTr="00FD6FD8">
        <w:trPr>
          <w:trHeight w:val="228"/>
        </w:trPr>
        <w:tc>
          <w:tcPr>
            <w:tcW w:w="5524" w:type="dxa"/>
          </w:tcPr>
          <w:p w14:paraId="3A276B6E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>Volumetrie prin reacţii redox.</w:t>
            </w:r>
          </w:p>
          <w:p w14:paraId="1551291D" w14:textId="77777777" w:rsidR="005F73EC" w:rsidRPr="005F73EC" w:rsidRDefault="005F73EC" w:rsidP="00B274C8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Aplicaţii în procese biochimice.</w:t>
            </w:r>
          </w:p>
        </w:tc>
        <w:tc>
          <w:tcPr>
            <w:tcW w:w="567" w:type="dxa"/>
          </w:tcPr>
          <w:p w14:paraId="65A30251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99CD3E3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0798BF9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2AE1B1F2" w14:textId="77777777" w:rsidTr="00FD6FD8">
        <w:trPr>
          <w:trHeight w:val="228"/>
        </w:trPr>
        <w:tc>
          <w:tcPr>
            <w:tcW w:w="5524" w:type="dxa"/>
          </w:tcPr>
          <w:p w14:paraId="0E559D63" w14:textId="77777777" w:rsid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7. Volumetrie de precipitare şi complexare: </w:t>
            </w:r>
          </w:p>
          <w:p w14:paraId="0583A82C" w14:textId="77777777" w:rsidR="00C70062" w:rsidRPr="005F73EC" w:rsidRDefault="00C70062" w:rsidP="00C70062">
            <w:pPr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Titrimetria prin reactii de complexare.</w:t>
            </w:r>
          </w:p>
          <w:p w14:paraId="26D76538" w14:textId="77777777" w:rsidR="00C70062" w:rsidRPr="005F73EC" w:rsidRDefault="00C70062" w:rsidP="00C70062">
            <w:pPr>
              <w:adjustRightInd w:val="0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 xml:space="preserve">Factori care influenţează procesele de complexare. </w:t>
            </w:r>
          </w:p>
          <w:p w14:paraId="3052E8E4" w14:textId="77777777" w:rsidR="00C70062" w:rsidRPr="005F73EC" w:rsidRDefault="00C70062" w:rsidP="00C70062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Aplicaţii în procese biochimice.</w:t>
            </w:r>
          </w:p>
        </w:tc>
        <w:tc>
          <w:tcPr>
            <w:tcW w:w="567" w:type="dxa"/>
          </w:tcPr>
          <w:p w14:paraId="77BD3A9B" w14:textId="77777777" w:rsidR="005F73EC" w:rsidRPr="00606426" w:rsidRDefault="005F73EC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17E4CF6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55B4E8F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F73EC" w:rsidRPr="00675224" w14:paraId="72CF7A98" w14:textId="77777777" w:rsidTr="00FD6FD8">
        <w:trPr>
          <w:trHeight w:val="228"/>
        </w:trPr>
        <w:tc>
          <w:tcPr>
            <w:tcW w:w="5524" w:type="dxa"/>
          </w:tcPr>
          <w:p w14:paraId="2F745D44" w14:textId="77777777" w:rsidR="005F73EC" w:rsidRPr="005F73EC" w:rsidRDefault="005F73EC" w:rsidP="00B274C8">
            <w:pPr>
              <w:adjustRightInd w:val="0"/>
              <w:rPr>
                <w:b/>
                <w:bCs/>
                <w:sz w:val="18"/>
                <w:szCs w:val="18"/>
                <w:lang w:val="ro-RO"/>
              </w:rPr>
            </w:pPr>
            <w:r w:rsidRPr="005F73EC">
              <w:rPr>
                <w:b/>
                <w:bCs/>
                <w:sz w:val="18"/>
                <w:szCs w:val="18"/>
                <w:lang w:val="ro-RO"/>
              </w:rPr>
              <w:t xml:space="preserve">8. Analiza Gravimetrică: </w:t>
            </w:r>
          </w:p>
          <w:p w14:paraId="1E2AD711" w14:textId="77777777" w:rsidR="005F73EC" w:rsidRPr="005F73EC" w:rsidRDefault="005F73EC" w:rsidP="00B274C8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sz w:val="18"/>
                <w:szCs w:val="18"/>
                <w:lang w:val="ro-RO"/>
              </w:rPr>
              <w:t>Principiile analizei. Etapele principale ale analizei. Precipitarea probelor. Prelucrarea şi interpretarea rezultatelor. Aplicaţii în procese biochimice.</w:t>
            </w:r>
          </w:p>
        </w:tc>
        <w:tc>
          <w:tcPr>
            <w:tcW w:w="567" w:type="dxa"/>
          </w:tcPr>
          <w:p w14:paraId="6C896716" w14:textId="77777777" w:rsidR="005F73EC" w:rsidRPr="00606426" w:rsidRDefault="00C70062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6E44B4DF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5CDBAED8" w14:textId="77777777" w:rsidR="005F73EC" w:rsidRPr="00675224" w:rsidRDefault="005F73EC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1C2F521F" w14:textId="77777777" w:rsidTr="00E81962">
        <w:trPr>
          <w:trHeight w:val="215"/>
        </w:trPr>
        <w:tc>
          <w:tcPr>
            <w:tcW w:w="9634" w:type="dxa"/>
            <w:gridSpan w:val="4"/>
          </w:tcPr>
          <w:p w14:paraId="1C9F092A" w14:textId="77777777" w:rsidR="004C71D7" w:rsidRPr="00675224" w:rsidRDefault="004C71D7" w:rsidP="004C71D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C71D7" w:rsidRPr="00675224" w14:paraId="3D55E82A" w14:textId="77777777" w:rsidTr="00E81962">
        <w:trPr>
          <w:trHeight w:val="215"/>
        </w:trPr>
        <w:tc>
          <w:tcPr>
            <w:tcW w:w="9634" w:type="dxa"/>
            <w:gridSpan w:val="4"/>
          </w:tcPr>
          <w:p w14:paraId="5E6E3C23" w14:textId="77777777" w:rsidR="005F73EC" w:rsidRPr="005F73EC" w:rsidRDefault="005F73EC" w:rsidP="005F73EC">
            <w:pPr>
              <w:jc w:val="both"/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</w:t>
            </w:r>
            <w:r w:rsidRPr="005F73EC">
              <w:rPr>
                <w:b/>
                <w:sz w:val="18"/>
                <w:szCs w:val="18"/>
                <w:lang w:val="ro-RO"/>
              </w:rPr>
              <w:t xml:space="preserve">. Ana Leahu </w:t>
            </w:r>
            <w:r w:rsidRPr="005F73EC">
              <w:rPr>
                <w:sz w:val="18"/>
                <w:szCs w:val="18"/>
                <w:lang w:val="ro-RO"/>
              </w:rPr>
              <w:t>–</w:t>
            </w:r>
            <w:r w:rsidRPr="005F73EC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bCs/>
                <w:sz w:val="18"/>
                <w:szCs w:val="18"/>
                <w:lang w:val="ro-RO"/>
              </w:rPr>
              <w:t>Chimie analitică cantitativă cu aplicaţii în controlul calităţii alimentelor, 2020, Editura Performantica Iaşi;</w:t>
            </w:r>
          </w:p>
          <w:p w14:paraId="4605F27E" w14:textId="77777777" w:rsidR="005F73EC" w:rsidRPr="005F73EC" w:rsidRDefault="005F73EC" w:rsidP="005F73EC">
            <w:pPr>
              <w:jc w:val="both"/>
              <w:rPr>
                <w:sz w:val="18"/>
                <w:szCs w:val="18"/>
                <w:lang w:val="ro-RO"/>
              </w:rPr>
            </w:pPr>
            <w:r w:rsidRPr="005F73EC">
              <w:rPr>
                <w:b/>
                <w:sz w:val="18"/>
                <w:szCs w:val="18"/>
                <w:lang w:val="ro-RO"/>
              </w:rPr>
              <w:t xml:space="preserve">2. </w:t>
            </w:r>
            <w:r w:rsidRPr="005F73EC">
              <w:rPr>
                <w:sz w:val="18"/>
                <w:szCs w:val="18"/>
                <w:lang w:val="ro-RO"/>
              </w:rPr>
              <w:t xml:space="preserve">I.A. Badea – </w:t>
            </w:r>
            <w:r w:rsidRPr="005F73EC">
              <w:rPr>
                <w:i/>
                <w:iCs/>
                <w:sz w:val="18"/>
                <w:szCs w:val="18"/>
                <w:lang w:val="ro-RO"/>
              </w:rPr>
              <w:t>Chimie analitică</w:t>
            </w:r>
            <w:r w:rsidRPr="005F73EC">
              <w:rPr>
                <w:sz w:val="18"/>
                <w:szCs w:val="18"/>
                <w:lang w:val="ro-RO"/>
              </w:rPr>
              <w:t>, Ed. Didactică și Pedagogică, București, 2004;</w:t>
            </w:r>
          </w:p>
          <w:p w14:paraId="6D349533" w14:textId="77777777" w:rsidR="005F73EC" w:rsidRPr="005F73EC" w:rsidRDefault="005F73EC" w:rsidP="005F73EC">
            <w:pPr>
              <w:adjustRightInd w:val="0"/>
              <w:rPr>
                <w:color w:val="000000"/>
                <w:sz w:val="18"/>
                <w:szCs w:val="18"/>
                <w:lang w:val="ro-RO"/>
              </w:rPr>
            </w:pPr>
            <w:r w:rsidRPr="005F73EC">
              <w:rPr>
                <w:b/>
                <w:color w:val="000000"/>
                <w:sz w:val="18"/>
                <w:szCs w:val="18"/>
                <w:lang w:val="ro-RO"/>
              </w:rPr>
              <w:t xml:space="preserve">3.  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D. Bîlbă, L. Tofan, G. Rusu </w:t>
            </w:r>
            <w:r w:rsidRPr="005F73EC">
              <w:rPr>
                <w:sz w:val="18"/>
                <w:szCs w:val="18"/>
                <w:lang w:val="ro-RO"/>
              </w:rPr>
              <w:t>–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i/>
                <w:iCs/>
                <w:color w:val="000000"/>
                <w:sz w:val="18"/>
                <w:szCs w:val="18"/>
                <w:lang w:val="ro-RO"/>
              </w:rPr>
              <w:t xml:space="preserve">Metode de analiză în controlul calității mediului, 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Ed. PERFORMANTICA, Iași, 2007; </w:t>
            </w:r>
          </w:p>
          <w:p w14:paraId="154CC608" w14:textId="77777777" w:rsidR="004C71D7" w:rsidRPr="005F73EC" w:rsidRDefault="005F73EC" w:rsidP="005F73EC">
            <w:pPr>
              <w:adjustRightInd w:val="0"/>
              <w:rPr>
                <w:color w:val="000000"/>
                <w:sz w:val="20"/>
                <w:szCs w:val="20"/>
                <w:lang w:val="ro-RO"/>
              </w:rPr>
            </w:pPr>
            <w:r w:rsidRPr="005F73EC">
              <w:rPr>
                <w:b/>
                <w:color w:val="000000"/>
                <w:sz w:val="18"/>
                <w:szCs w:val="18"/>
                <w:lang w:val="ro-RO"/>
              </w:rPr>
              <w:t>4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. D. Bîlbă, L. Tofan </w:t>
            </w:r>
            <w:r w:rsidRPr="005F73EC">
              <w:rPr>
                <w:sz w:val="18"/>
                <w:szCs w:val="18"/>
                <w:lang w:val="ro-RO"/>
              </w:rPr>
              <w:t>–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 w:rsidRPr="005F73EC">
              <w:rPr>
                <w:i/>
                <w:iCs/>
                <w:color w:val="000000"/>
                <w:sz w:val="18"/>
                <w:szCs w:val="18"/>
                <w:lang w:val="ro-RO"/>
              </w:rPr>
              <w:t xml:space="preserve">Chimie analitică. Metode chimice de analiză, </w:t>
            </w:r>
            <w:r w:rsidRPr="005F73EC">
              <w:rPr>
                <w:color w:val="000000"/>
                <w:sz w:val="18"/>
                <w:szCs w:val="18"/>
                <w:lang w:val="ro-RO"/>
              </w:rPr>
              <w:t xml:space="preserve">Ed. PERFORMANTICA, Iași, 2009; </w:t>
            </w:r>
          </w:p>
        </w:tc>
      </w:tr>
    </w:tbl>
    <w:p w14:paraId="23B86322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42148EBE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DAF4" w14:textId="77777777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753A8D" w:rsidRPr="00753A8D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A70C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3A1E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8B09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5F73EC" w:rsidRPr="00192AEE" w14:paraId="5AD8E413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EAE3" w14:textId="77777777" w:rsidR="005F73EC" w:rsidRDefault="005F73EC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Noțiuni de protecția muncii. Noţiuni introductive în chimia analitică. Tipuri de reacţii analitice.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D478" w14:textId="77777777" w:rsidR="005F73EC" w:rsidRPr="00EC01EA" w:rsidRDefault="005F73EC" w:rsidP="00B274C8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1EA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AB671" w14:textId="77777777" w:rsidR="005F73EC" w:rsidRPr="00EB444D" w:rsidRDefault="005F73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  <w:p w14:paraId="1FD5E565" w14:textId="77777777" w:rsidR="005F73EC" w:rsidRPr="00EB444D" w:rsidRDefault="005F73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Explicaţia, dezbaterea, demonstraţia.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D16" w14:textId="77777777" w:rsidR="005F73EC" w:rsidRPr="00192AEE" w:rsidRDefault="005F73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73EC" w:rsidRPr="00192AEE" w14:paraId="1823CF05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9A13" w14:textId="77777777" w:rsidR="005F73EC" w:rsidRDefault="005F73EC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Cântărirea şi măsurarea volumelor. Soluţii volumetrice. Exprimarea concentraţiei soluţiilor (c%, n, m, t, f). Moduri de rezolvare a problemelor. Probleme generale teoretice şi aplicative ale titrimetriei</w:t>
            </w:r>
            <w:r>
              <w:rPr>
                <w:bCs/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9754" w14:textId="77777777" w:rsidR="005F73EC" w:rsidRDefault="005F73EC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55D9" w14:textId="77777777" w:rsidR="005F73EC" w:rsidRPr="00EB444D" w:rsidRDefault="005F73EC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21A1" w14:textId="77777777" w:rsidR="005F73EC" w:rsidRPr="00192AEE" w:rsidRDefault="005F73EC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4A3840EC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A8C4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Volumetrie acido – bazică. </w:t>
            </w:r>
          </w:p>
          <w:p w14:paraId="435C38A6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i/>
                <w:iCs/>
                <w:sz w:val="20"/>
                <w:szCs w:val="20"/>
                <w:lang w:val="ro-RO"/>
              </w:rPr>
              <w:t xml:space="preserve">Prepararea şi stabilirea concentraţiei (n, t, f) soluţiei NaOH 0,1  N. </w:t>
            </w:r>
          </w:p>
          <w:p w14:paraId="43F62327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i/>
                <w:iCs/>
                <w:sz w:val="20"/>
                <w:szCs w:val="20"/>
                <w:lang w:val="ro-RO"/>
              </w:rPr>
              <w:t xml:space="preserve">Prepararea şi stabilirea concentraţiei (n, t, f) soluţiei </w:t>
            </w:r>
            <w:r>
              <w:rPr>
                <w:bCs/>
                <w:i/>
                <w:sz w:val="20"/>
                <w:szCs w:val="20"/>
                <w:lang w:val="ro-RO"/>
              </w:rPr>
              <w:t>de NaOH aproximativ 0,1 N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69C1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9021A" w14:textId="77777777" w:rsidR="005F4DDE" w:rsidRPr="00EB444D" w:rsidRDefault="005F4DDE" w:rsidP="00EB444D">
            <w:pPr>
              <w:rPr>
                <w:color w:val="000000"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Experiment prin executarea analizelor de laborator.</w:t>
            </w:r>
          </w:p>
          <w:p w14:paraId="05529C5B" w14:textId="77777777" w:rsidR="005F4DDE" w:rsidRPr="00EB444D" w:rsidRDefault="005F4DDE" w:rsidP="00EB444D">
            <w:pPr>
              <w:rPr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Lucru individual</w:t>
            </w:r>
          </w:p>
          <w:p w14:paraId="4D44FAAB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4105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41B45438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6AFC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Volumetrie acido – bazică. </w:t>
            </w:r>
          </w:p>
          <w:p w14:paraId="2F5829CD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i/>
                <w:iCs/>
                <w:sz w:val="20"/>
                <w:szCs w:val="20"/>
                <w:lang w:val="ro-RO"/>
              </w:rPr>
              <w:t xml:space="preserve">Prepararea şi stabilirea concentraţiei (n, t, f) soluţiei </w:t>
            </w:r>
            <w:r>
              <w:rPr>
                <w:bCs/>
                <w:i/>
                <w:sz w:val="20"/>
                <w:szCs w:val="20"/>
                <w:lang w:val="ro-RO"/>
              </w:rPr>
              <w:t>de HCl aproximativ 0,1 N.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78CF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F8726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9080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543A7A23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A64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Volumetrie prin reactii redox. </w:t>
            </w:r>
          </w:p>
          <w:p w14:paraId="7C6E6431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Prepararea şi stabilirea concentraţiei (n, t, f) soluției KMnO</w:t>
            </w:r>
            <w:r>
              <w:rPr>
                <w:sz w:val="20"/>
                <w:szCs w:val="20"/>
                <w:vertAlign w:val="subscript"/>
                <w:lang w:val="ro-RO"/>
              </w:rPr>
              <w:t>4</w:t>
            </w:r>
            <w:r>
              <w:rPr>
                <w:sz w:val="20"/>
                <w:szCs w:val="20"/>
                <w:lang w:val="ro-RO"/>
              </w:rPr>
              <w:t xml:space="preserve"> 0,1 N.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B226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D2981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2191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09881167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6EF9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Prepararea şi stabilirea concentraţiei (n, t, f) soluției de iod 0,1 N.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33A0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73EA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BC57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7C94CC0F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4DF2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Prepararea şi standardizarea  soluţiei de AgNO</w:t>
            </w:r>
            <w:r>
              <w:rPr>
                <w:bCs/>
                <w:sz w:val="20"/>
                <w:szCs w:val="20"/>
                <w:vertAlign w:val="subscript"/>
                <w:lang w:val="ro-RO"/>
              </w:rPr>
              <w:t>3</w:t>
            </w:r>
            <w:r>
              <w:rPr>
                <w:bCs/>
                <w:sz w:val="20"/>
                <w:szCs w:val="20"/>
                <w:lang w:val="ro-RO"/>
              </w:rPr>
              <w:t xml:space="preserve"> aproximativ 0,1 N.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193A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39785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8DCD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6E3D748B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4C70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Volumetrie prin reacţii de complexare.</w:t>
            </w:r>
          </w:p>
          <w:p w14:paraId="10326199" w14:textId="77777777" w:rsidR="005F4DDE" w:rsidRDefault="005F4DDE" w:rsidP="00B274C8">
            <w:pPr>
              <w:adjustRightInd w:val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Soluţii de EDTA Duritatea apei.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D643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6C493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F52C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2F78896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F75A" w14:textId="77777777" w:rsidR="005F4DDE" w:rsidRDefault="005F4DDE" w:rsidP="005F73E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Verificarea experimentală a proprietăţilor de indicator de pH pentru unele plante: lobodă, ceapă roșie.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FF19" w14:textId="77777777" w:rsidR="005F4DDE" w:rsidRDefault="005F4DDE" w:rsidP="00B274C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C6641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B556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1BFB456F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C9EC" w14:textId="77777777" w:rsidR="005F4DDE" w:rsidRDefault="005F4DDE" w:rsidP="00B274C8">
            <w:pPr>
              <w:tabs>
                <w:tab w:val="left" w:pos="142"/>
              </w:tabs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lastRenderedPageBreak/>
              <w:t>Determinarea concentraţiei unei soluţii de aproximativ 0,1 N HCl cu ajutorul unei soluţii de NaOH de concentraţie 0,1N şi factor cunoscut.</w:t>
            </w:r>
          </w:p>
          <w:p w14:paraId="16BE4199" w14:textId="77777777" w:rsidR="005F4DDE" w:rsidRDefault="005F4DDE" w:rsidP="005F4D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Acțiunea acizilor asupra indicatorilor acido-bazici.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3C69" w14:textId="77777777" w:rsidR="005F4DDE" w:rsidRPr="00192AEE" w:rsidRDefault="005F4DDE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559F8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400F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4DDE" w:rsidRPr="00192AEE" w14:paraId="12E1F79E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7FD4" w14:textId="77777777" w:rsidR="005F4DDE" w:rsidRDefault="005F4DDE" w:rsidP="00B274C8">
            <w:pPr>
              <w:adjustRightInd w:val="0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Test final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. </w:t>
            </w:r>
            <w:r>
              <w:rPr>
                <w:sz w:val="20"/>
                <w:szCs w:val="20"/>
                <w:lang w:val="ro-RO"/>
              </w:rPr>
              <w:t>Verificarea cunoştinţelor dobândite în laborator.</w:t>
            </w:r>
          </w:p>
          <w:p w14:paraId="486BACF3" w14:textId="77777777" w:rsidR="005F4DDE" w:rsidRDefault="005F4DDE" w:rsidP="005F4D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Evaluare prin întrebări şi probleme din lucările de laborator. Evaluarea activităţii individuale.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C44F" w14:textId="77777777" w:rsidR="005F4DDE" w:rsidRPr="00192AEE" w:rsidRDefault="005F4DDE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0953" w14:textId="77777777" w:rsidR="005F4DDE" w:rsidRPr="00EB444D" w:rsidRDefault="005F4DDE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sz w:val="18"/>
                <w:szCs w:val="18"/>
                <w:lang w:val="ro-RO"/>
              </w:rPr>
              <w:t>Rezolvare probleme în grupuri mici, sau la tablă cu ajutor şi explicaţii de câte ori este cazul.</w:t>
            </w: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B44E" w14:textId="77777777" w:rsidR="005F4DDE" w:rsidRPr="00192AEE" w:rsidRDefault="005F4DDE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F73EC" w:rsidRPr="00192AEE" w14:paraId="514AE56E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35BB" w14:textId="77777777" w:rsidR="005F73EC" w:rsidRPr="00192AEE" w:rsidRDefault="005F4DD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 xml:space="preserve"> </w:t>
            </w:r>
            <w:r w:rsidR="005F73EC"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F73EC" w:rsidRPr="00192AEE" w14:paraId="01706A8A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8408" w14:textId="77777777" w:rsidR="005F73EC" w:rsidRPr="00753A8D" w:rsidRDefault="005F73EC" w:rsidP="00753A8D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753A8D">
              <w:rPr>
                <w:bCs/>
                <w:sz w:val="18"/>
                <w:szCs w:val="18"/>
                <w:lang w:val="ro-RO"/>
              </w:rPr>
              <w:t>1</w:t>
            </w:r>
            <w:r w:rsidRPr="00753A8D">
              <w:rPr>
                <w:sz w:val="18"/>
                <w:szCs w:val="18"/>
                <w:lang w:val="ro-RO"/>
              </w:rPr>
              <w:t xml:space="preserve">Ana Leahu, </w:t>
            </w:r>
            <w:r w:rsidRPr="00753A8D">
              <w:rPr>
                <w:i/>
                <w:sz w:val="18"/>
                <w:szCs w:val="18"/>
                <w:lang w:val="ro-RO"/>
              </w:rPr>
              <w:t>Chimie analitică calitativă</w:t>
            </w:r>
            <w:r w:rsidRPr="00753A8D">
              <w:rPr>
                <w:sz w:val="18"/>
                <w:szCs w:val="18"/>
                <w:lang w:val="ro-RO"/>
              </w:rPr>
              <w:t>, Ed. Universităţii Suceava, 2008;</w:t>
            </w:r>
          </w:p>
          <w:p w14:paraId="48E5F3EF" w14:textId="77777777" w:rsidR="005F73EC" w:rsidRPr="00753A8D" w:rsidRDefault="005F73EC" w:rsidP="00753A8D">
            <w:pPr>
              <w:rPr>
                <w:sz w:val="18"/>
                <w:szCs w:val="18"/>
                <w:lang w:val="ro-RO" w:eastAsia="ro-RO"/>
              </w:rPr>
            </w:pPr>
            <w:r w:rsidRPr="00753A8D">
              <w:rPr>
                <w:sz w:val="18"/>
                <w:szCs w:val="18"/>
                <w:lang w:val="ro-RO" w:eastAsia="ro-RO"/>
              </w:rPr>
              <w:t xml:space="preserve">Ana Leahu, </w:t>
            </w:r>
            <w:r w:rsidRPr="00753A8D">
              <w:rPr>
                <w:i/>
                <w:sz w:val="18"/>
                <w:szCs w:val="18"/>
                <w:lang w:val="ro-RO" w:eastAsia="ro-RO"/>
              </w:rPr>
              <w:t>Îndrumar de lucrări practice de chimie analitică</w:t>
            </w:r>
            <w:r w:rsidRPr="00753A8D">
              <w:rPr>
                <w:sz w:val="18"/>
                <w:szCs w:val="18"/>
                <w:lang w:val="ro-RO" w:eastAsia="ro-RO"/>
              </w:rPr>
              <w:t xml:space="preserve"> – în curs de apariţie;</w:t>
            </w:r>
          </w:p>
          <w:p w14:paraId="38CBE72D" w14:textId="77777777" w:rsidR="005F73EC" w:rsidRPr="00192AEE" w:rsidRDefault="005F73EC" w:rsidP="00753A8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753A8D">
              <w:rPr>
                <w:sz w:val="18"/>
                <w:szCs w:val="18"/>
                <w:lang w:val="ro-RO"/>
              </w:rPr>
              <w:t>G.C. Constantinescu, I. Roșca , I. Jitaru, C. Constantinescu, “Chimie anorganică și analitică", E.D.P., București, 1983.</w:t>
            </w:r>
          </w:p>
        </w:tc>
      </w:tr>
    </w:tbl>
    <w:p w14:paraId="50B3E4A8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057E789" w14:textId="77777777" w:rsidR="000017E7" w:rsidRPr="00675224" w:rsidRDefault="000017E7" w:rsidP="004C71D7">
      <w:pPr>
        <w:pStyle w:val="ListParagraph"/>
        <w:numPr>
          <w:ilvl w:val="0"/>
          <w:numId w:val="55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77A23C18" w14:textId="77777777" w:rsidTr="00FD6FD8">
        <w:trPr>
          <w:trHeight w:val="549"/>
        </w:trPr>
        <w:tc>
          <w:tcPr>
            <w:tcW w:w="988" w:type="dxa"/>
          </w:tcPr>
          <w:p w14:paraId="675A444A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0CFABCB4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A25F580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D47D423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dinnotafinală</w:t>
            </w:r>
          </w:p>
        </w:tc>
      </w:tr>
      <w:tr w:rsidR="004D224B" w:rsidRPr="00675224" w14:paraId="7F64EA61" w14:textId="77777777" w:rsidTr="00FD6FD8">
        <w:trPr>
          <w:trHeight w:val="244"/>
        </w:trPr>
        <w:tc>
          <w:tcPr>
            <w:tcW w:w="988" w:type="dxa"/>
          </w:tcPr>
          <w:p w14:paraId="25E86ED0" w14:textId="77777777" w:rsidR="004D224B" w:rsidRPr="00700867" w:rsidRDefault="004D224B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60EFF269" w14:textId="7AC70EB5" w:rsidR="004D224B" w:rsidRPr="00700867" w:rsidRDefault="004D224B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 va evalua realizarea experimentelor chimice (CP</w:t>
            </w:r>
            <w:r w:rsidR="00A47F58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>).</w:t>
            </w:r>
          </w:p>
        </w:tc>
        <w:tc>
          <w:tcPr>
            <w:tcW w:w="2126" w:type="dxa"/>
          </w:tcPr>
          <w:p w14:paraId="70337F9B" w14:textId="77777777" w:rsidR="004D224B" w:rsidRDefault="004D224B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Examen scris urmat de verificare orală a gradului de îndeplinire a cerinţelor în lucrarea scrisă</w:t>
            </w:r>
          </w:p>
        </w:tc>
        <w:tc>
          <w:tcPr>
            <w:tcW w:w="850" w:type="dxa"/>
          </w:tcPr>
          <w:p w14:paraId="02B358DF" w14:textId="77777777" w:rsidR="004D224B" w:rsidRPr="00700867" w:rsidRDefault="004D224B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3565045B" w14:textId="77777777" w:rsidR="004D224B" w:rsidRPr="00700867" w:rsidRDefault="004D224B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</w:t>
            </w:r>
            <w:r w:rsidRPr="00700867">
              <w:rPr>
                <w:bCs/>
                <w:sz w:val="18"/>
                <w:szCs w:val="18"/>
              </w:rPr>
              <w:t>0%</w:t>
            </w:r>
          </w:p>
        </w:tc>
      </w:tr>
      <w:tr w:rsidR="004D224B" w:rsidRPr="00675224" w14:paraId="19ED5F4B" w14:textId="77777777" w:rsidTr="000A62A5">
        <w:trPr>
          <w:trHeight w:val="874"/>
        </w:trPr>
        <w:tc>
          <w:tcPr>
            <w:tcW w:w="988" w:type="dxa"/>
          </w:tcPr>
          <w:p w14:paraId="5D807B7B" w14:textId="77777777" w:rsidR="004D224B" w:rsidRDefault="004D224B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  <w:p w14:paraId="250DFB6C" w14:textId="77777777" w:rsidR="004D224B" w:rsidRPr="00700867" w:rsidRDefault="004D224B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</w:tcPr>
          <w:p w14:paraId="24731AA1" w14:textId="38B46422" w:rsidR="004D224B" w:rsidRPr="00700867" w:rsidRDefault="004D224B" w:rsidP="002C0DD2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Se va evalua </w:t>
            </w:r>
            <w:r w:rsidRPr="00700867">
              <w:rPr>
                <w:sz w:val="18"/>
                <w:szCs w:val="18"/>
                <w:lang w:val="ro-RO"/>
              </w:rPr>
              <w:t xml:space="preserve">modul în care se identifică, descrie şi utilizează adecvat noţiunile specifice </w:t>
            </w:r>
            <w:r>
              <w:rPr>
                <w:sz w:val="18"/>
                <w:szCs w:val="18"/>
                <w:lang w:val="ro-RO"/>
              </w:rPr>
              <w:t>in r</w:t>
            </w:r>
            <w:r w:rsidRPr="005014DC">
              <w:rPr>
                <w:sz w:val="18"/>
                <w:szCs w:val="18"/>
                <w:lang w:val="ro-RO"/>
              </w:rPr>
              <w:t>ealiz</w:t>
            </w:r>
            <w:r>
              <w:rPr>
                <w:sz w:val="18"/>
                <w:szCs w:val="18"/>
                <w:lang w:val="ro-RO"/>
              </w:rPr>
              <w:t>area</w:t>
            </w:r>
            <w:r w:rsidRPr="005014DC">
              <w:rPr>
                <w:sz w:val="18"/>
                <w:szCs w:val="18"/>
                <w:lang w:val="ro-RO"/>
              </w:rPr>
              <w:t>a experimente</w:t>
            </w:r>
            <w:r>
              <w:rPr>
                <w:sz w:val="18"/>
                <w:szCs w:val="18"/>
                <w:lang w:val="ro-RO"/>
              </w:rPr>
              <w:t>lor</w:t>
            </w:r>
            <w:r w:rsidRPr="005014DC">
              <w:rPr>
                <w:sz w:val="18"/>
                <w:szCs w:val="18"/>
                <w:lang w:val="ro-RO"/>
              </w:rPr>
              <w:t xml:space="preserve"> chimice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700867">
              <w:rPr>
                <w:sz w:val="18"/>
                <w:szCs w:val="18"/>
                <w:lang w:val="ro-RO"/>
              </w:rPr>
              <w:t>(CP</w:t>
            </w:r>
            <w:r w:rsidR="00A47F58">
              <w:rPr>
                <w:sz w:val="18"/>
                <w:szCs w:val="18"/>
                <w:lang w:val="ro-RO"/>
              </w:rPr>
              <w:t>2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6ED15566" w14:textId="77777777" w:rsidR="004D224B" w:rsidRPr="00BE185B" w:rsidRDefault="004D224B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gandirea analitica (CT2)</w:t>
            </w:r>
          </w:p>
          <w:p w14:paraId="6FC60BC2" w14:textId="77777777" w:rsidR="004D224B" w:rsidRPr="00700867" w:rsidRDefault="004D224B" w:rsidP="00FA498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lucrul in echipe  (CT4)</w:t>
            </w:r>
          </w:p>
        </w:tc>
        <w:tc>
          <w:tcPr>
            <w:tcW w:w="2126" w:type="dxa"/>
          </w:tcPr>
          <w:p w14:paraId="1BBE0C49" w14:textId="77777777" w:rsidR="004D224B" w:rsidRDefault="004D224B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>
              <w:rPr>
                <w:sz w:val="18"/>
                <w:szCs w:val="18"/>
                <w:lang w:val="ro-RO" w:eastAsia="ro-RO"/>
              </w:rPr>
              <w:t>Test de verificare pe parcurs cunostinte teoretice si aplicatii practice</w:t>
            </w:r>
          </w:p>
        </w:tc>
        <w:tc>
          <w:tcPr>
            <w:tcW w:w="850" w:type="dxa"/>
          </w:tcPr>
          <w:p w14:paraId="64EA1B44" w14:textId="77777777" w:rsidR="004D224B" w:rsidRPr="00700867" w:rsidRDefault="004D224B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5</w:t>
            </w:r>
            <w:r w:rsidRPr="00700867">
              <w:rPr>
                <w:sz w:val="18"/>
                <w:szCs w:val="18"/>
              </w:rPr>
              <w:t>0 %</w:t>
            </w:r>
          </w:p>
          <w:p w14:paraId="0424FC3D" w14:textId="77777777" w:rsidR="004D224B" w:rsidRPr="00700867" w:rsidRDefault="004D224B" w:rsidP="0089229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26D7D63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2DB419A5" w14:textId="77777777" w:rsidTr="00E81962">
        <w:tc>
          <w:tcPr>
            <w:tcW w:w="955" w:type="pct"/>
            <w:vAlign w:val="center"/>
          </w:tcPr>
          <w:p w14:paraId="7D70213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1B65A0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5BA8708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7F17E13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367E7DFD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3374A004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71489466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0871F582" w14:textId="77777777" w:rsidR="00675D0F" w:rsidRPr="00A47F58" w:rsidRDefault="00675D0F" w:rsidP="00675D0F">
            <w:pPr>
              <w:jc w:val="center"/>
              <w:rPr>
                <w:bCs/>
              </w:rPr>
            </w:pPr>
            <w:proofErr w:type="spellStart"/>
            <w:r w:rsidRPr="00A47F58">
              <w:rPr>
                <w:bCs/>
              </w:rPr>
              <w:t>Conf.univ.dr.ing</w:t>
            </w:r>
            <w:proofErr w:type="spellEnd"/>
            <w:r w:rsidRPr="00A47F58">
              <w:rPr>
                <w:bCs/>
              </w:rPr>
              <w:t>. Ana Leahu</w:t>
            </w:r>
          </w:p>
          <w:p w14:paraId="16E437CC" w14:textId="77777777" w:rsidR="00552385" w:rsidRPr="00A47F58" w:rsidRDefault="00675D0F" w:rsidP="00675D0F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A47F58">
              <w:rPr>
                <w:bCs/>
              </w:rPr>
              <w:object w:dxaOrig="1485" w:dyaOrig="2580" w14:anchorId="1FCCF155">
                <v:shape id="_x0000_i1025" type="#_x0000_t75" style="width:26.2pt;height:28.05pt" o:ole="">
                  <v:imagedata r:id="rId8" o:title="" gain="1.25"/>
                </v:shape>
                <o:OLEObject Type="Embed" ProgID="PBrush" ShapeID="_x0000_i1025" DrawAspect="Content" ObjectID="_1824273012" r:id="rId9"/>
              </w:object>
            </w:r>
          </w:p>
        </w:tc>
        <w:tc>
          <w:tcPr>
            <w:tcW w:w="2023" w:type="pct"/>
            <w:vAlign w:val="center"/>
          </w:tcPr>
          <w:p w14:paraId="4C3D5018" w14:textId="77777777" w:rsidR="00675D0F" w:rsidRPr="00A47F58" w:rsidRDefault="00675D0F" w:rsidP="00675D0F">
            <w:pPr>
              <w:jc w:val="center"/>
              <w:rPr>
                <w:bCs/>
              </w:rPr>
            </w:pPr>
            <w:proofErr w:type="spellStart"/>
            <w:r w:rsidRPr="00A47F58">
              <w:rPr>
                <w:bCs/>
              </w:rPr>
              <w:t>Conf.univ.dr.ing</w:t>
            </w:r>
            <w:proofErr w:type="spellEnd"/>
            <w:r w:rsidRPr="00A47F58">
              <w:rPr>
                <w:bCs/>
              </w:rPr>
              <w:t>. Ana Leahu</w:t>
            </w:r>
          </w:p>
          <w:p w14:paraId="67369164" w14:textId="77777777" w:rsidR="00552385" w:rsidRPr="00A47F58" w:rsidRDefault="00675D0F" w:rsidP="00675D0F">
            <w:pPr>
              <w:jc w:val="right"/>
              <w:rPr>
                <w:bCs/>
                <w:sz w:val="18"/>
                <w:szCs w:val="18"/>
                <w:lang w:val="ro-RO"/>
              </w:rPr>
            </w:pPr>
            <w:r w:rsidRPr="00A47F58">
              <w:rPr>
                <w:bCs/>
              </w:rPr>
              <w:object w:dxaOrig="1485" w:dyaOrig="2580" w14:anchorId="145312F0">
                <v:shape id="_x0000_i1026" type="#_x0000_t75" style="width:26.2pt;height:28.05pt" o:ole="">
                  <v:imagedata r:id="rId8" o:title="" gain="1.25"/>
                </v:shape>
                <o:OLEObject Type="Embed" ProgID="PBrush" ShapeID="_x0000_i1026" DrawAspect="Content" ObjectID="_1824273013" r:id="rId10"/>
              </w:object>
            </w:r>
            <w:r w:rsidR="00892294" w:rsidRPr="00A47F58">
              <w:rPr>
                <w:bCs/>
                <w:color w:val="000000"/>
                <w:sz w:val="18"/>
                <w:szCs w:val="18"/>
              </w:rPr>
              <w:tab/>
            </w:r>
          </w:p>
        </w:tc>
      </w:tr>
    </w:tbl>
    <w:p w14:paraId="1C2B8881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7DFD96DD" w14:textId="77777777" w:rsidTr="00E81962">
        <w:tc>
          <w:tcPr>
            <w:tcW w:w="1470" w:type="pct"/>
            <w:vAlign w:val="center"/>
          </w:tcPr>
          <w:p w14:paraId="4D20888A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4230181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02D7BBE9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049196CC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20F2432" w14:textId="12195FAC" w:rsidR="003E51B7" w:rsidRDefault="00A47F58" w:rsidP="00A47F58">
            <w:pPr>
              <w:jc w:val="center"/>
              <w:rPr>
                <w:sz w:val="18"/>
                <w:szCs w:val="18"/>
              </w:rPr>
            </w:pPr>
            <w:r w:rsidRPr="00A47F58">
              <w:rPr>
                <w:sz w:val="18"/>
                <w:szCs w:val="18"/>
              </w:rPr>
              <w:t xml:space="preserve">Conf univ dr </w:t>
            </w:r>
            <w:proofErr w:type="spellStart"/>
            <w:r w:rsidRPr="00A47F58">
              <w:rPr>
                <w:sz w:val="18"/>
                <w:szCs w:val="18"/>
              </w:rPr>
              <w:t>bioing</w:t>
            </w:r>
            <w:proofErr w:type="spellEnd"/>
            <w:r w:rsidRPr="00A47F58">
              <w:rPr>
                <w:sz w:val="18"/>
                <w:szCs w:val="18"/>
              </w:rPr>
              <w:t xml:space="preserve"> Maria Poroch </w:t>
            </w:r>
            <w:proofErr w:type="spellStart"/>
            <w:r w:rsidRPr="00A47F58">
              <w:rPr>
                <w:sz w:val="18"/>
                <w:szCs w:val="18"/>
              </w:rPr>
              <w:t>Serițan</w:t>
            </w:r>
            <w:proofErr w:type="spellEnd"/>
          </w:p>
          <w:p w14:paraId="00C5B451" w14:textId="6EE1ACCD" w:rsidR="00A47F58" w:rsidRPr="003E51B7" w:rsidRDefault="00A47F58" w:rsidP="00A47F58">
            <w:pPr>
              <w:jc w:val="center"/>
              <w:rPr>
                <w:sz w:val="18"/>
                <w:szCs w:val="18"/>
              </w:rPr>
            </w:pPr>
            <w:r w:rsidRPr="00A47F58">
              <w:rPr>
                <w:rFonts w:ascii="Calibri" w:eastAsia="Calibri" w:hAnsi="Calibri"/>
                <w:noProof/>
                <w:kern w:val="3"/>
                <w:sz w:val="20"/>
                <w:szCs w:val="20"/>
                <w:lang w:val="ro-RO" w:eastAsia="en-GB"/>
              </w:rPr>
              <w:drawing>
                <wp:inline distT="0" distB="0" distL="0" distR="0" wp14:anchorId="62AF326D" wp14:editId="762E6679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C8C85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9509B3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470A939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45F17A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F1A17A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11C06BA5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BCE23CF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E40AF5E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029463AC" w14:textId="77777777" w:rsidR="000017E7" w:rsidRPr="00F76579" w:rsidRDefault="00F76579" w:rsidP="00A47F5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5D9680C6">
                <v:shape id="Object 2" o:spid="_x0000_i1027" type="#_x0000_t75" style="width:42.1pt;height:18.7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273014" r:id="rId13"/>
              </w:object>
            </w:r>
          </w:p>
        </w:tc>
      </w:tr>
    </w:tbl>
    <w:p w14:paraId="1DEE483A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1D78C2C5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95594C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339DA4E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5F0612E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CD4D0A4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4B54EB95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13DEA253" w14:textId="77777777" w:rsidR="00552385" w:rsidRPr="00675D0F" w:rsidRDefault="00552385" w:rsidP="00A47F58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71D70D42" wp14:editId="62249B4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0366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6636" w14:textId="77777777" w:rsidR="00AF7FCC" w:rsidRDefault="00AF7FCC">
      <w:r>
        <w:separator/>
      </w:r>
    </w:p>
  </w:endnote>
  <w:endnote w:type="continuationSeparator" w:id="0">
    <w:p w14:paraId="5978D076" w14:textId="77777777" w:rsidR="00AF7FCC" w:rsidRDefault="00AF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75F3" w14:textId="77777777" w:rsidR="00F76579" w:rsidRDefault="00F76579">
    <w:pPr>
      <w:pStyle w:val="BodyText"/>
      <w:spacing w:before="0" w:line="14" w:lineRule="auto"/>
      <w:rPr>
        <w:sz w:val="20"/>
      </w:rPr>
    </w:pPr>
  </w:p>
  <w:p w14:paraId="243CD05C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55364F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5184D635" w14:textId="77777777" w:rsidR="00A13A61" w:rsidRDefault="00F25E7B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4D224B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962E5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779CA" w14:textId="77777777" w:rsidR="00AF7FCC" w:rsidRDefault="00AF7FCC">
      <w:r>
        <w:separator/>
      </w:r>
    </w:p>
  </w:footnote>
  <w:footnote w:type="continuationSeparator" w:id="0">
    <w:p w14:paraId="215DCACD" w14:textId="77777777" w:rsidR="00AF7FCC" w:rsidRDefault="00AF7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9ED47E4"/>
    <w:multiLevelType w:val="hybridMultilevel"/>
    <w:tmpl w:val="20D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ACF56C9"/>
    <w:multiLevelType w:val="hybridMultilevel"/>
    <w:tmpl w:val="EBD023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5CC6BBC"/>
    <w:multiLevelType w:val="hybridMultilevel"/>
    <w:tmpl w:val="CEC4CB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97288906">
    <w:abstractNumId w:val="4"/>
  </w:num>
  <w:num w:numId="2" w16cid:durableId="1707216726">
    <w:abstractNumId w:val="7"/>
  </w:num>
  <w:num w:numId="3" w16cid:durableId="1295715130">
    <w:abstractNumId w:val="13"/>
  </w:num>
  <w:num w:numId="4" w16cid:durableId="766315008">
    <w:abstractNumId w:val="57"/>
  </w:num>
  <w:num w:numId="5" w16cid:durableId="646133662">
    <w:abstractNumId w:val="42"/>
  </w:num>
  <w:num w:numId="6" w16cid:durableId="1659726931">
    <w:abstractNumId w:val="38"/>
  </w:num>
  <w:num w:numId="7" w16cid:durableId="1165974726">
    <w:abstractNumId w:val="52"/>
  </w:num>
  <w:num w:numId="8" w16cid:durableId="51345528">
    <w:abstractNumId w:val="6"/>
  </w:num>
  <w:num w:numId="9" w16cid:durableId="1594165636">
    <w:abstractNumId w:val="10"/>
  </w:num>
  <w:num w:numId="10" w16cid:durableId="1586958739">
    <w:abstractNumId w:val="18"/>
  </w:num>
  <w:num w:numId="11" w16cid:durableId="515926837">
    <w:abstractNumId w:val="51"/>
  </w:num>
  <w:num w:numId="12" w16cid:durableId="645168082">
    <w:abstractNumId w:val="16"/>
  </w:num>
  <w:num w:numId="13" w16cid:durableId="966812213">
    <w:abstractNumId w:val="11"/>
  </w:num>
  <w:num w:numId="14" w16cid:durableId="865607232">
    <w:abstractNumId w:val="15"/>
  </w:num>
  <w:num w:numId="15" w16cid:durableId="876351362">
    <w:abstractNumId w:val="0"/>
  </w:num>
  <w:num w:numId="16" w16cid:durableId="169487498">
    <w:abstractNumId w:val="45"/>
  </w:num>
  <w:num w:numId="17" w16cid:durableId="690185710">
    <w:abstractNumId w:val="1"/>
  </w:num>
  <w:num w:numId="18" w16cid:durableId="871117518">
    <w:abstractNumId w:val="19"/>
  </w:num>
  <w:num w:numId="19" w16cid:durableId="192965300">
    <w:abstractNumId w:val="27"/>
  </w:num>
  <w:num w:numId="20" w16cid:durableId="588930981">
    <w:abstractNumId w:val="39"/>
  </w:num>
  <w:num w:numId="21" w16cid:durableId="633025855">
    <w:abstractNumId w:val="46"/>
  </w:num>
  <w:num w:numId="22" w16cid:durableId="773985791">
    <w:abstractNumId w:val="17"/>
  </w:num>
  <w:num w:numId="23" w16cid:durableId="218631716">
    <w:abstractNumId w:val="34"/>
  </w:num>
  <w:num w:numId="24" w16cid:durableId="1398238406">
    <w:abstractNumId w:val="36"/>
  </w:num>
  <w:num w:numId="25" w16cid:durableId="94599107">
    <w:abstractNumId w:val="9"/>
  </w:num>
  <w:num w:numId="26" w16cid:durableId="1245528803">
    <w:abstractNumId w:val="3"/>
  </w:num>
  <w:num w:numId="27" w16cid:durableId="430246321">
    <w:abstractNumId w:val="37"/>
  </w:num>
  <w:num w:numId="28" w16cid:durableId="1207135714">
    <w:abstractNumId w:val="25"/>
  </w:num>
  <w:num w:numId="29" w16cid:durableId="234316028">
    <w:abstractNumId w:val="43"/>
  </w:num>
  <w:num w:numId="30" w16cid:durableId="1517769453">
    <w:abstractNumId w:val="5"/>
  </w:num>
  <w:num w:numId="31" w16cid:durableId="535847788">
    <w:abstractNumId w:val="31"/>
  </w:num>
  <w:num w:numId="32" w16cid:durableId="1581982826">
    <w:abstractNumId w:val="33"/>
  </w:num>
  <w:num w:numId="33" w16cid:durableId="727730570">
    <w:abstractNumId w:val="48"/>
  </w:num>
  <w:num w:numId="34" w16cid:durableId="764959534">
    <w:abstractNumId w:val="54"/>
  </w:num>
  <w:num w:numId="35" w16cid:durableId="2040663356">
    <w:abstractNumId w:val="2"/>
  </w:num>
  <w:num w:numId="36" w16cid:durableId="1386564421">
    <w:abstractNumId w:val="56"/>
  </w:num>
  <w:num w:numId="37" w16cid:durableId="1368994432">
    <w:abstractNumId w:val="49"/>
  </w:num>
  <w:num w:numId="38" w16cid:durableId="1354306389">
    <w:abstractNumId w:val="21"/>
  </w:num>
  <w:num w:numId="39" w16cid:durableId="1021976622">
    <w:abstractNumId w:val="41"/>
  </w:num>
  <w:num w:numId="40" w16cid:durableId="2083016071">
    <w:abstractNumId w:val="44"/>
  </w:num>
  <w:num w:numId="41" w16cid:durableId="75711735">
    <w:abstractNumId w:val="55"/>
  </w:num>
  <w:num w:numId="42" w16cid:durableId="1535000959">
    <w:abstractNumId w:val="22"/>
  </w:num>
  <w:num w:numId="43" w16cid:durableId="1538273058">
    <w:abstractNumId w:val="35"/>
  </w:num>
  <w:num w:numId="44" w16cid:durableId="1321807747">
    <w:abstractNumId w:val="53"/>
  </w:num>
  <w:num w:numId="45" w16cid:durableId="1480533177">
    <w:abstractNumId w:val="20"/>
  </w:num>
  <w:num w:numId="46" w16cid:durableId="1408916047">
    <w:abstractNumId w:val="26"/>
  </w:num>
  <w:num w:numId="47" w16cid:durableId="1997299101">
    <w:abstractNumId w:val="29"/>
  </w:num>
  <w:num w:numId="48" w16cid:durableId="1804734997">
    <w:abstractNumId w:val="30"/>
  </w:num>
  <w:num w:numId="49" w16cid:durableId="239601814">
    <w:abstractNumId w:val="8"/>
  </w:num>
  <w:num w:numId="50" w16cid:durableId="667371933">
    <w:abstractNumId w:val="58"/>
  </w:num>
  <w:num w:numId="51" w16cid:durableId="1664308634">
    <w:abstractNumId w:val="14"/>
  </w:num>
  <w:num w:numId="52" w16cid:durableId="243221561">
    <w:abstractNumId w:val="23"/>
  </w:num>
  <w:num w:numId="53" w16cid:durableId="1538197718">
    <w:abstractNumId w:val="50"/>
  </w:num>
  <w:num w:numId="54" w16cid:durableId="773596612">
    <w:abstractNumId w:val="24"/>
  </w:num>
  <w:num w:numId="55" w16cid:durableId="1653481133">
    <w:abstractNumId w:val="40"/>
  </w:num>
  <w:num w:numId="56" w16cid:durableId="22676760">
    <w:abstractNumId w:val="47"/>
  </w:num>
  <w:num w:numId="57" w16cid:durableId="1984582722">
    <w:abstractNumId w:val="32"/>
  </w:num>
  <w:num w:numId="58" w16cid:durableId="1792438991">
    <w:abstractNumId w:val="12"/>
  </w:num>
  <w:num w:numId="59" w16cid:durableId="978070874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6048"/>
    <w:rsid w:val="0009747B"/>
    <w:rsid w:val="000B0C3D"/>
    <w:rsid w:val="000B1BCB"/>
    <w:rsid w:val="000B574C"/>
    <w:rsid w:val="000B5777"/>
    <w:rsid w:val="000C2AAB"/>
    <w:rsid w:val="000C35BB"/>
    <w:rsid w:val="000D0089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334B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5A3"/>
    <w:rsid w:val="001F0D75"/>
    <w:rsid w:val="001F142C"/>
    <w:rsid w:val="00211AB2"/>
    <w:rsid w:val="00227A5D"/>
    <w:rsid w:val="00231A11"/>
    <w:rsid w:val="00232F38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9342C"/>
    <w:rsid w:val="002A42FA"/>
    <w:rsid w:val="002B152B"/>
    <w:rsid w:val="002C0163"/>
    <w:rsid w:val="002C04B4"/>
    <w:rsid w:val="002C0DD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C71D7"/>
    <w:rsid w:val="004D0F3D"/>
    <w:rsid w:val="004D224B"/>
    <w:rsid w:val="004E28E8"/>
    <w:rsid w:val="004F1C38"/>
    <w:rsid w:val="005014DC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67E0"/>
    <w:rsid w:val="005B7818"/>
    <w:rsid w:val="005C4398"/>
    <w:rsid w:val="005C5297"/>
    <w:rsid w:val="005D04CB"/>
    <w:rsid w:val="005D0C90"/>
    <w:rsid w:val="005E36E4"/>
    <w:rsid w:val="005E5176"/>
    <w:rsid w:val="005F4CA3"/>
    <w:rsid w:val="005F4DDE"/>
    <w:rsid w:val="005F737F"/>
    <w:rsid w:val="005F73EC"/>
    <w:rsid w:val="005F7B77"/>
    <w:rsid w:val="00606426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0A66"/>
    <w:rsid w:val="00666EF4"/>
    <w:rsid w:val="00674EF6"/>
    <w:rsid w:val="00675D0F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175B1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A8D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32A4"/>
    <w:rsid w:val="009361E5"/>
    <w:rsid w:val="00940809"/>
    <w:rsid w:val="00941E17"/>
    <w:rsid w:val="009449F0"/>
    <w:rsid w:val="00956AEA"/>
    <w:rsid w:val="00957085"/>
    <w:rsid w:val="00967189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631F"/>
    <w:rsid w:val="009F19F0"/>
    <w:rsid w:val="009F36E3"/>
    <w:rsid w:val="00A13A61"/>
    <w:rsid w:val="00A2116B"/>
    <w:rsid w:val="00A21288"/>
    <w:rsid w:val="00A2738E"/>
    <w:rsid w:val="00A30650"/>
    <w:rsid w:val="00A346E8"/>
    <w:rsid w:val="00A370A1"/>
    <w:rsid w:val="00A401CF"/>
    <w:rsid w:val="00A4336C"/>
    <w:rsid w:val="00A46B66"/>
    <w:rsid w:val="00A47514"/>
    <w:rsid w:val="00A47F58"/>
    <w:rsid w:val="00A5034D"/>
    <w:rsid w:val="00A51301"/>
    <w:rsid w:val="00A5222F"/>
    <w:rsid w:val="00A54153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AF7FCC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0062"/>
    <w:rsid w:val="00C80BB2"/>
    <w:rsid w:val="00C831FA"/>
    <w:rsid w:val="00C971F3"/>
    <w:rsid w:val="00CA284C"/>
    <w:rsid w:val="00CA29E6"/>
    <w:rsid w:val="00CA2EE5"/>
    <w:rsid w:val="00CA5AC4"/>
    <w:rsid w:val="00CA674C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6CB2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B444D"/>
    <w:rsid w:val="00EC1EF1"/>
    <w:rsid w:val="00ED59BE"/>
    <w:rsid w:val="00EE11F6"/>
    <w:rsid w:val="00EE5F15"/>
    <w:rsid w:val="00EE7CDB"/>
    <w:rsid w:val="00EF0710"/>
    <w:rsid w:val="00EF2EEB"/>
    <w:rsid w:val="00EF5857"/>
    <w:rsid w:val="00EF67FE"/>
    <w:rsid w:val="00F01421"/>
    <w:rsid w:val="00F026CF"/>
    <w:rsid w:val="00F05E74"/>
    <w:rsid w:val="00F07B30"/>
    <w:rsid w:val="00F11386"/>
    <w:rsid w:val="00F11887"/>
    <w:rsid w:val="00F12BF9"/>
    <w:rsid w:val="00F25583"/>
    <w:rsid w:val="00F25E7B"/>
    <w:rsid w:val="00F26800"/>
    <w:rsid w:val="00F40466"/>
    <w:rsid w:val="00F61BF7"/>
    <w:rsid w:val="00F639B9"/>
    <w:rsid w:val="00F704C8"/>
    <w:rsid w:val="00F76579"/>
    <w:rsid w:val="00F76A9A"/>
    <w:rsid w:val="00F77118"/>
    <w:rsid w:val="00F945D9"/>
    <w:rsid w:val="00F949FB"/>
    <w:rsid w:val="00F956D7"/>
    <w:rsid w:val="00FA4981"/>
    <w:rsid w:val="00FB4F98"/>
    <w:rsid w:val="00FC1C39"/>
    <w:rsid w:val="00FC4C5C"/>
    <w:rsid w:val="00FC4DD0"/>
    <w:rsid w:val="00FC4FE2"/>
    <w:rsid w:val="00FD6728"/>
    <w:rsid w:val="00FD6FD8"/>
    <w:rsid w:val="00FF21D5"/>
    <w:rsid w:val="00FF3592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7F93DADB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96CB2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96CB2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96CB2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96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96CB2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96CB2"/>
    <w:pPr>
      <w:spacing w:before="136"/>
      <w:ind w:left="1306" w:hanging="708"/>
    </w:pPr>
  </w:style>
  <w:style w:type="paragraph" w:styleId="BodyText">
    <w:name w:val="Body Text"/>
    <w:basedOn w:val="Normal"/>
    <w:qFormat/>
    <w:rsid w:val="00D96CB2"/>
    <w:pPr>
      <w:spacing w:before="6"/>
    </w:pPr>
  </w:style>
  <w:style w:type="paragraph" w:styleId="ListParagraph">
    <w:name w:val="List Paragraph"/>
    <w:basedOn w:val="Normal"/>
    <w:uiPriority w:val="34"/>
    <w:qFormat/>
    <w:rsid w:val="00D96CB2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96CB2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C71D7"/>
  </w:style>
  <w:style w:type="paragraph" w:styleId="BalloonText">
    <w:name w:val="Balloon Text"/>
    <w:basedOn w:val="Normal"/>
    <w:link w:val="BalloonTextChar"/>
    <w:uiPriority w:val="99"/>
    <w:semiHidden/>
    <w:unhideWhenUsed/>
    <w:rsid w:val="00EB4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44D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49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498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1174</Words>
  <Characters>7613</Characters>
  <Application>Microsoft Office Word</Application>
  <DocSecurity>0</DocSecurity>
  <Lines>380</Lines>
  <Paragraphs>251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</cp:revision>
  <cp:lastPrinted>2025-11-10T07:41:00Z</cp:lastPrinted>
  <dcterms:created xsi:type="dcterms:W3CDTF">2025-10-02T17:35:00Z</dcterms:created>
  <dcterms:modified xsi:type="dcterms:W3CDTF">2025-11-10T07:43:00Z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